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C346" w14:textId="77777777" w:rsidR="00F20A3D" w:rsidRPr="008A28E3" w:rsidRDefault="00FE2E04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noProof/>
          <w:sz w:val="32"/>
          <w:szCs w:val="32"/>
        </w:rPr>
        <w:pict w14:anchorId="3C86610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2.4pt;margin-top:-6.5pt;width:122.4pt;height:56.85pt;z-index:251657728;mso-wrap-distance-left:0;mso-wrap-distance-right:0" o:allowincell="f" filled="f" stroked="f">
            <v:textbox style="mso-next-textbox:#_x0000_s1026">
              <w:txbxContent>
                <w:p w14:paraId="7E2FB71B" w14:textId="77777777" w:rsidR="00B6202F" w:rsidRDefault="00B6202F">
                  <w:pPr>
                    <w:jc w:val="right"/>
                    <w:rPr>
                      <w:rFonts w:ascii="Helvetica" w:hAnsi="Helvetica"/>
                      <w:b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16"/>
                    </w:rPr>
                    <w:t>BC Teachers’ Federation</w:t>
                  </w:r>
                </w:p>
                <w:p w14:paraId="07908478" w14:textId="77777777" w:rsidR="00B6202F" w:rsidRDefault="00B6202F">
                  <w:pPr>
                    <w:jc w:val="right"/>
                    <w:rPr>
                      <w:rFonts w:ascii="Helvetica" w:hAnsi="Helvetica"/>
                      <w:b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16"/>
                    </w:rPr>
                    <w:t>100</w:t>
                  </w:r>
                  <w:r w:rsidR="00F90AB6">
                    <w:rPr>
                      <w:rFonts w:ascii="Helvetica" w:hAnsi="Helvetica"/>
                      <w:b/>
                      <w:sz w:val="16"/>
                    </w:rPr>
                    <w:t>–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>550 West 6</w:t>
                  </w:r>
                  <w:r w:rsidRPr="00564026">
                    <w:rPr>
                      <w:rFonts w:ascii="Helvetica" w:hAnsi="Helvetica"/>
                      <w:b/>
                      <w:sz w:val="16"/>
                    </w:rPr>
                    <w:t>th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 xml:space="preserve"> Avenue</w:t>
                  </w:r>
                </w:p>
                <w:p w14:paraId="4E36943C" w14:textId="77777777" w:rsidR="00B6202F" w:rsidRDefault="00B6202F">
                  <w:pPr>
                    <w:jc w:val="right"/>
                    <w:rPr>
                      <w:rFonts w:ascii="Helvetica" w:hAnsi="Helvetica"/>
                      <w:b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16"/>
                    </w:rPr>
                    <w:t xml:space="preserve">Vancouver, BC </w:t>
                  </w:r>
                  <w:r w:rsidR="00F90AB6">
                    <w:rPr>
                      <w:rFonts w:ascii="Helvetica" w:hAnsi="Helvetica"/>
                      <w:b/>
                      <w:sz w:val="16"/>
                    </w:rPr>
                    <w:t xml:space="preserve"> 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>V5Z 4P2</w:t>
                  </w:r>
                </w:p>
                <w:p w14:paraId="1EE194D2" w14:textId="77777777" w:rsidR="00B6202F" w:rsidRDefault="00B6202F">
                  <w:pPr>
                    <w:jc w:val="right"/>
                    <w:rPr>
                      <w:rFonts w:ascii="Helvetica" w:hAnsi="Helvetica"/>
                      <w:b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16"/>
                    </w:rPr>
                    <w:t>Telephone (604) 871-2</w:t>
                  </w:r>
                  <w:r w:rsidR="007E7FCB">
                    <w:rPr>
                      <w:rFonts w:ascii="Helvetica" w:hAnsi="Helvetica"/>
                      <w:b/>
                      <w:sz w:val="16"/>
                    </w:rPr>
                    <w:t>283</w:t>
                  </w:r>
                </w:p>
                <w:p w14:paraId="77A56F18" w14:textId="223984BF" w:rsidR="00EB7EEB" w:rsidRPr="00EB7EEB" w:rsidRDefault="00EB7EEB">
                  <w:pPr>
                    <w:jc w:val="right"/>
                    <w:rPr>
                      <w:rFonts w:ascii="Helvetica" w:hAnsi="Helvetica"/>
                      <w:b/>
                      <w:i/>
                      <w:iCs/>
                      <w:color w:val="0066FF"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16"/>
                    </w:rPr>
                    <w:t xml:space="preserve">Email: </w:t>
                  </w:r>
                  <w:r w:rsidRPr="00EB7EEB">
                    <w:rPr>
                      <w:rFonts w:ascii="Helvetica" w:hAnsi="Helvetica"/>
                      <w:b/>
                      <w:i/>
                      <w:iCs/>
                      <w:color w:val="0066FF"/>
                      <w:sz w:val="16"/>
                    </w:rPr>
                    <w:t>membership@bctf.ca</w:t>
                  </w:r>
                </w:p>
              </w:txbxContent>
            </v:textbox>
          </v:shape>
        </w:pict>
      </w:r>
      <w:r w:rsidR="00F20A3D" w:rsidRPr="008A28E3">
        <w:rPr>
          <w:rFonts w:ascii="Helvetica" w:hAnsi="Helvetica"/>
          <w:b/>
          <w:sz w:val="32"/>
          <w:szCs w:val="32"/>
        </w:rPr>
        <w:t>FEE REMITTANCE SUMMARY</w:t>
      </w:r>
    </w:p>
    <w:p w14:paraId="48731804" w14:textId="777E4405" w:rsidR="00F20A3D" w:rsidRDefault="00F20A3D">
      <w:pPr>
        <w:rPr>
          <w:rFonts w:ascii="Helvetica" w:hAnsi="Helvetica"/>
          <w:sz w:val="12"/>
        </w:rPr>
      </w:pPr>
      <w:r>
        <w:rPr>
          <w:rFonts w:ascii="Helvetica" w:hAnsi="Helvetica"/>
          <w:sz w:val="12"/>
        </w:rPr>
        <w:t>F08-23/Rev</w:t>
      </w:r>
      <w:r w:rsidR="00095479">
        <w:rPr>
          <w:rFonts w:ascii="Helvetica" w:hAnsi="Helvetica"/>
          <w:sz w:val="12"/>
        </w:rPr>
        <w:t xml:space="preserve"> </w:t>
      </w:r>
      <w:r w:rsidR="004E3302">
        <w:rPr>
          <w:rFonts w:ascii="Helvetica" w:hAnsi="Helvetica"/>
          <w:sz w:val="12"/>
        </w:rPr>
        <w:t>June</w:t>
      </w:r>
      <w:r w:rsidR="00E57219">
        <w:rPr>
          <w:rFonts w:ascii="Helvetica" w:hAnsi="Helvetica"/>
          <w:sz w:val="12"/>
        </w:rPr>
        <w:t xml:space="preserve"> 20</w:t>
      </w:r>
      <w:r w:rsidR="00442714">
        <w:rPr>
          <w:rFonts w:ascii="Helvetica" w:hAnsi="Helvetica"/>
          <w:sz w:val="12"/>
        </w:rPr>
        <w:t>2</w:t>
      </w:r>
      <w:r w:rsidR="002115BA">
        <w:rPr>
          <w:rFonts w:ascii="Helvetica" w:hAnsi="Helvetica"/>
          <w:sz w:val="12"/>
        </w:rPr>
        <w:t>3</w:t>
      </w:r>
    </w:p>
    <w:p w14:paraId="026D2527" w14:textId="77777777" w:rsidR="00F20A3D" w:rsidRDefault="00F20A3D">
      <w:pPr>
        <w:tabs>
          <w:tab w:val="left" w:pos="4320"/>
          <w:tab w:val="left" w:pos="4680"/>
          <w:tab w:val="left" w:pos="10080"/>
        </w:tabs>
        <w:rPr>
          <w:rFonts w:ascii="Helvetica" w:hAnsi="Helvetica"/>
        </w:rPr>
      </w:pPr>
    </w:p>
    <w:p w14:paraId="3036F886" w14:textId="77777777" w:rsidR="00F20A3D" w:rsidRDefault="00F20A3D" w:rsidP="001B087B">
      <w:pPr>
        <w:pStyle w:val="Heading1"/>
        <w:tabs>
          <w:tab w:val="clear" w:pos="4320"/>
          <w:tab w:val="clear" w:pos="4680"/>
          <w:tab w:val="left" w:leader="underscore" w:pos="3420"/>
          <w:tab w:val="left" w:pos="3780"/>
        </w:tabs>
      </w:pPr>
      <w:r>
        <w:t>School District No.</w:t>
      </w:r>
      <w:r w:rsidR="00DC5E34">
        <w:t xml:space="preserve">  </w:t>
      </w:r>
      <w:r w:rsidR="00DC5E34">
        <w:tab/>
      </w:r>
      <w:r w:rsidR="00DC5E34">
        <w:tab/>
        <w:t>BCTF fees for the month of ___________</w:t>
      </w:r>
      <w:r w:rsidR="001B087B">
        <w:t>___</w:t>
      </w:r>
      <w:r w:rsidR="00DC5E34">
        <w:t>______</w:t>
      </w:r>
      <w:r w:rsidR="004E3302">
        <w:t xml:space="preserve"> , 20</w:t>
      </w:r>
      <w:r w:rsidR="00DC5E34">
        <w:t>_____</w:t>
      </w:r>
    </w:p>
    <w:p w14:paraId="47E8FEBA" w14:textId="77777777" w:rsidR="00F20A3D" w:rsidRDefault="00F20A3D">
      <w:pPr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747"/>
        <w:gridCol w:w="2880"/>
        <w:gridCol w:w="2027"/>
        <w:gridCol w:w="2127"/>
        <w:gridCol w:w="1134"/>
        <w:gridCol w:w="992"/>
      </w:tblGrid>
      <w:tr w:rsidR="00F20A3D" w14:paraId="083B4465" w14:textId="77777777" w:rsidTr="001745A4">
        <w:trPr>
          <w:cantSplit/>
          <w:trHeight w:val="300"/>
        </w:trPr>
        <w:tc>
          <w:tcPr>
            <w:tcW w:w="1951" w:type="dxa"/>
            <w:vMerge w:val="restart"/>
            <w:vAlign w:val="center"/>
          </w:tcPr>
          <w:p w14:paraId="50811271" w14:textId="77777777" w:rsidR="00F20A3D" w:rsidRPr="001B087B" w:rsidRDefault="00F20A3D" w:rsidP="00F90AB6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1B087B">
              <w:rPr>
                <w:rFonts w:ascii="Helvetica" w:hAnsi="Helvetica"/>
                <w:b/>
                <w:sz w:val="20"/>
              </w:rPr>
              <w:t>Type</w:t>
            </w:r>
          </w:p>
        </w:tc>
        <w:tc>
          <w:tcPr>
            <w:tcW w:w="2747" w:type="dxa"/>
            <w:vMerge w:val="restart"/>
            <w:vAlign w:val="center"/>
          </w:tcPr>
          <w:p w14:paraId="02AD4FF9" w14:textId="77777777" w:rsidR="00F20A3D" w:rsidRPr="001B087B" w:rsidRDefault="00F20A3D" w:rsidP="001F19B9">
            <w:pPr>
              <w:jc w:val="center"/>
              <w:rPr>
                <w:rFonts w:ascii="Helvetica" w:hAnsi="Helvetica"/>
                <w:b/>
              </w:rPr>
            </w:pPr>
            <w:r w:rsidRPr="001B087B">
              <w:rPr>
                <w:rFonts w:ascii="Helvetica" w:hAnsi="Helvetica"/>
                <w:b/>
                <w:sz w:val="20"/>
              </w:rPr>
              <w:t>Gross Salary</w:t>
            </w:r>
          </w:p>
        </w:tc>
        <w:tc>
          <w:tcPr>
            <w:tcW w:w="2880" w:type="dxa"/>
            <w:vMerge w:val="restart"/>
            <w:vAlign w:val="center"/>
          </w:tcPr>
          <w:p w14:paraId="4DE1AB8B" w14:textId="77777777" w:rsidR="00F20A3D" w:rsidRPr="001B087B" w:rsidRDefault="00F20A3D" w:rsidP="001B087B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1B087B">
              <w:rPr>
                <w:rFonts w:ascii="Helvetica" w:hAnsi="Helvetica"/>
                <w:b/>
                <w:sz w:val="20"/>
              </w:rPr>
              <w:t>BCTF Fee</w:t>
            </w:r>
          </w:p>
          <w:p w14:paraId="657ED427" w14:textId="059710E8" w:rsidR="005E6F4A" w:rsidRDefault="00F20A3D" w:rsidP="005E6F4A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0389D">
              <w:rPr>
                <w:rFonts w:ascii="Helvetica" w:hAnsi="Helvetica"/>
                <w:sz w:val="16"/>
                <w:szCs w:val="16"/>
              </w:rPr>
              <w:t>FT/PT</w:t>
            </w:r>
            <w:r w:rsidR="005E6F4A">
              <w:rPr>
                <w:rFonts w:ascii="Helvetica" w:hAnsi="Helvetica"/>
                <w:sz w:val="16"/>
                <w:szCs w:val="16"/>
              </w:rPr>
              <w:t xml:space="preserve"> Contract (1.</w:t>
            </w:r>
            <w:r w:rsidR="00442714">
              <w:rPr>
                <w:rFonts w:ascii="Helvetica" w:hAnsi="Helvetica"/>
                <w:sz w:val="16"/>
                <w:szCs w:val="16"/>
              </w:rPr>
              <w:t>6</w:t>
            </w:r>
            <w:r w:rsidR="005E6F4A">
              <w:rPr>
                <w:rFonts w:ascii="Helvetica" w:hAnsi="Helvetica"/>
                <w:sz w:val="16"/>
                <w:szCs w:val="16"/>
              </w:rPr>
              <w:t>9%)</w:t>
            </w:r>
          </w:p>
          <w:p w14:paraId="4D9DD926" w14:textId="11F99C97" w:rsidR="00F20A3D" w:rsidRPr="001B087B" w:rsidRDefault="00F20A3D" w:rsidP="005E6F4A">
            <w:pPr>
              <w:jc w:val="center"/>
              <w:rPr>
                <w:rFonts w:ascii="Helvetica" w:hAnsi="Helvetica"/>
              </w:rPr>
            </w:pPr>
            <w:r w:rsidRPr="0040389D">
              <w:rPr>
                <w:rFonts w:ascii="Helvetica" w:hAnsi="Helvetica"/>
                <w:sz w:val="16"/>
                <w:szCs w:val="16"/>
              </w:rPr>
              <w:t>T</w:t>
            </w:r>
            <w:r w:rsidR="00E171BD" w:rsidRPr="0040389D">
              <w:rPr>
                <w:rFonts w:ascii="Helvetica" w:hAnsi="Helvetica"/>
                <w:sz w:val="16"/>
                <w:szCs w:val="16"/>
              </w:rPr>
              <w:t>T</w:t>
            </w:r>
            <w:r w:rsidRPr="0040389D">
              <w:rPr>
                <w:rFonts w:ascii="Helvetica" w:hAnsi="Helvetica"/>
                <w:sz w:val="16"/>
                <w:szCs w:val="16"/>
              </w:rPr>
              <w:t xml:space="preserve">OC </w:t>
            </w:r>
            <w:r w:rsidR="0040389D" w:rsidRPr="0040389D">
              <w:rPr>
                <w:rFonts w:ascii="Helvetica" w:hAnsi="Helvetica"/>
                <w:sz w:val="16"/>
                <w:szCs w:val="16"/>
              </w:rPr>
              <w:t>(</w:t>
            </w:r>
            <w:r w:rsidR="00E171BD" w:rsidRPr="0040389D">
              <w:rPr>
                <w:rFonts w:ascii="Helvetica" w:hAnsi="Helvetica"/>
                <w:sz w:val="16"/>
                <w:szCs w:val="16"/>
              </w:rPr>
              <w:t>1.</w:t>
            </w:r>
            <w:r w:rsidR="002178D1">
              <w:rPr>
                <w:rFonts w:ascii="Helvetica" w:hAnsi="Helvetica"/>
                <w:sz w:val="16"/>
                <w:szCs w:val="16"/>
              </w:rPr>
              <w:t>5</w:t>
            </w:r>
            <w:r w:rsidR="00D573C3" w:rsidRPr="0040389D">
              <w:rPr>
                <w:rFonts w:ascii="Helvetica" w:hAnsi="Helvetica"/>
                <w:sz w:val="16"/>
                <w:szCs w:val="16"/>
              </w:rPr>
              <w:t>9</w:t>
            </w:r>
            <w:r w:rsidRPr="0040389D">
              <w:rPr>
                <w:rFonts w:ascii="Helvetica" w:hAnsi="Helvetica"/>
                <w:sz w:val="16"/>
                <w:szCs w:val="16"/>
              </w:rPr>
              <w:t>%</w:t>
            </w:r>
            <w:r w:rsidR="0040389D" w:rsidRPr="0040389D">
              <w:rPr>
                <w:rFonts w:ascii="Helvetica" w:hAnsi="Helvetica"/>
                <w:sz w:val="16"/>
                <w:szCs w:val="16"/>
              </w:rPr>
              <w:t>)</w:t>
            </w:r>
          </w:p>
        </w:tc>
        <w:tc>
          <w:tcPr>
            <w:tcW w:w="4154" w:type="dxa"/>
            <w:gridSpan w:val="2"/>
            <w:vAlign w:val="center"/>
          </w:tcPr>
          <w:p w14:paraId="3BA05FBF" w14:textId="164AD097" w:rsidR="00F20A3D" w:rsidRPr="001B087B" w:rsidRDefault="00F20A3D" w:rsidP="00F90AB6">
            <w:pPr>
              <w:spacing w:before="60" w:after="60"/>
              <w:jc w:val="center"/>
              <w:rPr>
                <w:rFonts w:ascii="Helvetica" w:hAnsi="Helvetica"/>
                <w:sz w:val="20"/>
              </w:rPr>
            </w:pPr>
            <w:r w:rsidRPr="001B087B">
              <w:rPr>
                <w:rFonts w:ascii="Helvetica" w:hAnsi="Helvetica"/>
                <w:b/>
                <w:sz w:val="20"/>
              </w:rPr>
              <w:t>SIP Premium</w:t>
            </w:r>
            <w:r w:rsidR="00356854" w:rsidRPr="001B087B">
              <w:rPr>
                <w:rFonts w:ascii="Helvetica" w:hAnsi="Helvetica"/>
                <w:sz w:val="20"/>
              </w:rPr>
              <w:t xml:space="preserve"> </w:t>
            </w:r>
            <w:r w:rsidR="001B087B" w:rsidRPr="001B087B">
              <w:rPr>
                <w:rFonts w:ascii="Helvetica" w:hAnsi="Helvetica"/>
                <w:sz w:val="20"/>
              </w:rPr>
              <w:t>(</w:t>
            </w:r>
            <w:r w:rsidR="00FE2E04">
              <w:rPr>
                <w:rFonts w:ascii="Helvetica" w:hAnsi="Helvetica"/>
                <w:sz w:val="20"/>
              </w:rPr>
              <w:t>2</w:t>
            </w:r>
            <w:r w:rsidR="00356854" w:rsidRPr="001B087B">
              <w:rPr>
                <w:rFonts w:ascii="Helvetica" w:hAnsi="Helvetica"/>
                <w:sz w:val="20"/>
              </w:rPr>
              <w:t>.</w:t>
            </w:r>
            <w:r w:rsidR="00FE2E04">
              <w:rPr>
                <w:rFonts w:ascii="Helvetica" w:hAnsi="Helvetica"/>
                <w:sz w:val="20"/>
              </w:rPr>
              <w:t>0</w:t>
            </w:r>
            <w:r w:rsidR="00451D68">
              <w:rPr>
                <w:rFonts w:ascii="Helvetica" w:hAnsi="Helvetica"/>
                <w:sz w:val="20"/>
              </w:rPr>
              <w:t>9</w:t>
            </w:r>
            <w:r w:rsidR="00356854" w:rsidRPr="001B087B">
              <w:rPr>
                <w:rFonts w:ascii="Helvetica" w:hAnsi="Helvetica"/>
                <w:sz w:val="20"/>
              </w:rPr>
              <w:t>%</w:t>
            </w:r>
            <w:r w:rsidR="001B087B" w:rsidRPr="001B087B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1285ED2B" w14:textId="77777777" w:rsidR="00F20A3D" w:rsidRPr="001B087B" w:rsidRDefault="00F20A3D" w:rsidP="001B087B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1B087B">
              <w:rPr>
                <w:rFonts w:ascii="Helvetica" w:hAnsi="Helvetica"/>
                <w:b/>
                <w:sz w:val="20"/>
              </w:rPr>
              <w:t>Member</w:t>
            </w:r>
            <w:r w:rsidR="001B087B">
              <w:rPr>
                <w:rFonts w:ascii="Helvetica" w:hAnsi="Helvetica"/>
                <w:b/>
                <w:sz w:val="20"/>
              </w:rPr>
              <w:t xml:space="preserve"> c</w:t>
            </w:r>
            <w:r w:rsidRPr="001B087B">
              <w:rPr>
                <w:rFonts w:ascii="Helvetica" w:hAnsi="Helvetica"/>
                <w:b/>
                <w:sz w:val="20"/>
              </w:rPr>
              <w:t>ount</w:t>
            </w:r>
          </w:p>
        </w:tc>
        <w:tc>
          <w:tcPr>
            <w:tcW w:w="992" w:type="dxa"/>
            <w:vMerge w:val="restart"/>
            <w:vAlign w:val="center"/>
          </w:tcPr>
          <w:p w14:paraId="36E848BD" w14:textId="77777777" w:rsidR="00F20A3D" w:rsidRPr="001B087B" w:rsidRDefault="00F20A3D" w:rsidP="001F19B9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1B087B">
              <w:rPr>
                <w:rFonts w:ascii="Helvetica" w:hAnsi="Helvetica"/>
                <w:b/>
                <w:sz w:val="20"/>
              </w:rPr>
              <w:t>FTE</w:t>
            </w:r>
          </w:p>
        </w:tc>
      </w:tr>
      <w:tr w:rsidR="00F20A3D" w14:paraId="03685449" w14:textId="77777777" w:rsidTr="001745A4">
        <w:trPr>
          <w:cantSplit/>
        </w:trPr>
        <w:tc>
          <w:tcPr>
            <w:tcW w:w="1951" w:type="dxa"/>
            <w:vMerge/>
          </w:tcPr>
          <w:p w14:paraId="64BB7FFA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  <w:vMerge/>
          </w:tcPr>
          <w:p w14:paraId="082976E3" w14:textId="77777777" w:rsidR="00F20A3D" w:rsidRDefault="00F20A3D">
            <w:pPr>
              <w:rPr>
                <w:rFonts w:ascii="Helvetica" w:hAnsi="Helvetica"/>
              </w:rPr>
            </w:pPr>
          </w:p>
        </w:tc>
        <w:tc>
          <w:tcPr>
            <w:tcW w:w="2880" w:type="dxa"/>
            <w:vMerge/>
          </w:tcPr>
          <w:p w14:paraId="39C28682" w14:textId="77777777" w:rsidR="00F20A3D" w:rsidRPr="001B087B" w:rsidRDefault="00F20A3D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2027" w:type="dxa"/>
            <w:vAlign w:val="center"/>
          </w:tcPr>
          <w:p w14:paraId="76AEEADC" w14:textId="031CA8CC" w:rsidR="00F20A3D" w:rsidRPr="001B087B" w:rsidRDefault="00F20A3D" w:rsidP="00F90AB6">
            <w:pPr>
              <w:spacing w:before="60" w:after="60"/>
              <w:jc w:val="center"/>
              <w:rPr>
                <w:rFonts w:ascii="Helvetica" w:hAnsi="Helvetica"/>
                <w:sz w:val="18"/>
              </w:rPr>
            </w:pPr>
            <w:r w:rsidRPr="001B087B">
              <w:rPr>
                <w:rFonts w:ascii="Helvetica" w:hAnsi="Helvetica"/>
                <w:sz w:val="18"/>
              </w:rPr>
              <w:t>LT (1.</w:t>
            </w:r>
            <w:r w:rsidR="00451D68">
              <w:rPr>
                <w:rFonts w:ascii="Helvetica" w:hAnsi="Helvetica"/>
                <w:sz w:val="18"/>
              </w:rPr>
              <w:t>5</w:t>
            </w:r>
            <w:r w:rsidR="00FE2E04">
              <w:rPr>
                <w:rFonts w:ascii="Helvetica" w:hAnsi="Helvetica"/>
                <w:sz w:val="18"/>
              </w:rPr>
              <w:t>5</w:t>
            </w:r>
            <w:r w:rsidRPr="001B087B">
              <w:rPr>
                <w:rFonts w:ascii="Helvetica" w:hAnsi="Helvetica"/>
                <w:sz w:val="18"/>
              </w:rPr>
              <w:t>%)</w:t>
            </w:r>
          </w:p>
        </w:tc>
        <w:tc>
          <w:tcPr>
            <w:tcW w:w="2127" w:type="dxa"/>
            <w:vAlign w:val="center"/>
          </w:tcPr>
          <w:p w14:paraId="2F74FE9F" w14:textId="5792E5D0" w:rsidR="00F20A3D" w:rsidRPr="001B087B" w:rsidRDefault="00F20A3D" w:rsidP="00F90AB6">
            <w:pPr>
              <w:spacing w:before="60" w:after="60"/>
              <w:jc w:val="center"/>
              <w:rPr>
                <w:rFonts w:ascii="Helvetica" w:hAnsi="Helvetica"/>
                <w:sz w:val="18"/>
              </w:rPr>
            </w:pPr>
            <w:r w:rsidRPr="001B087B">
              <w:rPr>
                <w:rFonts w:ascii="Helvetica" w:hAnsi="Helvetica"/>
                <w:sz w:val="18"/>
              </w:rPr>
              <w:t>ST (</w:t>
            </w:r>
            <w:r w:rsidR="00E171BD" w:rsidRPr="001B087B">
              <w:rPr>
                <w:rFonts w:ascii="Helvetica" w:hAnsi="Helvetica"/>
                <w:sz w:val="18"/>
              </w:rPr>
              <w:t>0</w:t>
            </w:r>
            <w:r w:rsidRPr="001B087B">
              <w:rPr>
                <w:rFonts w:ascii="Helvetica" w:hAnsi="Helvetica"/>
                <w:sz w:val="18"/>
              </w:rPr>
              <w:t>.</w:t>
            </w:r>
            <w:r w:rsidR="00FE2E04">
              <w:rPr>
                <w:rFonts w:ascii="Helvetica" w:hAnsi="Helvetica"/>
                <w:sz w:val="18"/>
              </w:rPr>
              <w:t>5</w:t>
            </w:r>
            <w:r w:rsidR="00B31A10">
              <w:rPr>
                <w:rFonts w:ascii="Helvetica" w:hAnsi="Helvetica"/>
                <w:sz w:val="18"/>
              </w:rPr>
              <w:t>4</w:t>
            </w:r>
            <w:r w:rsidRPr="001B087B">
              <w:rPr>
                <w:rFonts w:ascii="Helvetica" w:hAnsi="Helvetica"/>
                <w:sz w:val="18"/>
              </w:rPr>
              <w:t>%)</w:t>
            </w:r>
          </w:p>
        </w:tc>
        <w:tc>
          <w:tcPr>
            <w:tcW w:w="1134" w:type="dxa"/>
            <w:vMerge/>
          </w:tcPr>
          <w:p w14:paraId="3658E79D" w14:textId="77777777" w:rsidR="00F20A3D" w:rsidRDefault="00F20A3D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92" w:type="dxa"/>
            <w:vMerge/>
          </w:tcPr>
          <w:p w14:paraId="0BBA4150" w14:textId="77777777" w:rsidR="00F20A3D" w:rsidRDefault="00F20A3D">
            <w:pPr>
              <w:jc w:val="center"/>
              <w:rPr>
                <w:rFonts w:ascii="Helvetica" w:hAnsi="Helvetica"/>
              </w:rPr>
            </w:pPr>
          </w:p>
        </w:tc>
      </w:tr>
      <w:tr w:rsidR="00F20A3D" w14:paraId="38847509" w14:textId="77777777" w:rsidTr="001B087B">
        <w:tc>
          <w:tcPr>
            <w:tcW w:w="1951" w:type="dxa"/>
          </w:tcPr>
          <w:p w14:paraId="54762D2A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4AF8A62" w14:textId="77777777" w:rsidR="00F20A3D" w:rsidRDefault="00E171B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FT/PT teachers</w:t>
            </w:r>
          </w:p>
          <w:p w14:paraId="6D5CC18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</w:tcPr>
          <w:p w14:paraId="1A79D993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F9C9B6B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880" w:type="dxa"/>
          </w:tcPr>
          <w:p w14:paraId="4603287E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023554B3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027" w:type="dxa"/>
          </w:tcPr>
          <w:p w14:paraId="52FF123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1E6ADB38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127" w:type="dxa"/>
          </w:tcPr>
          <w:p w14:paraId="0468BAE7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0D6F54D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vAlign w:val="center"/>
          </w:tcPr>
          <w:p w14:paraId="118D6C75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986840A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680A4AB3" w14:textId="77777777" w:rsidTr="001B087B">
        <w:tc>
          <w:tcPr>
            <w:tcW w:w="1951" w:type="dxa"/>
          </w:tcPr>
          <w:p w14:paraId="4C8AA86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7E6BFC04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Adult </w:t>
            </w:r>
            <w:r w:rsidR="001B087B">
              <w:rPr>
                <w:rFonts w:ascii="Helvetica" w:hAnsi="Helvetica"/>
                <w:sz w:val="20"/>
              </w:rPr>
              <w:t>E</w:t>
            </w:r>
            <w:r>
              <w:rPr>
                <w:rFonts w:ascii="Helvetica" w:hAnsi="Helvetica"/>
                <w:sz w:val="20"/>
              </w:rPr>
              <w:t>ducators</w:t>
            </w:r>
          </w:p>
          <w:p w14:paraId="0FB01BE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</w:tcPr>
          <w:p w14:paraId="722BC096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13883FDE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880" w:type="dxa"/>
          </w:tcPr>
          <w:p w14:paraId="6D06E769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3CE89717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027" w:type="dxa"/>
          </w:tcPr>
          <w:p w14:paraId="41F90F3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0AC9A439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127" w:type="dxa"/>
          </w:tcPr>
          <w:p w14:paraId="74ADE01E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D7BCEB1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vAlign w:val="center"/>
          </w:tcPr>
          <w:p w14:paraId="21B53671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F6543C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49A3FDBC" w14:textId="77777777" w:rsidTr="001B087B">
        <w:tc>
          <w:tcPr>
            <w:tcW w:w="1951" w:type="dxa"/>
          </w:tcPr>
          <w:p w14:paraId="6DE0AB1D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F115B90" w14:textId="77777777" w:rsidR="00F20A3D" w:rsidRDefault="005B51B1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TTOC</w:t>
            </w:r>
          </w:p>
          <w:p w14:paraId="37F29009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</w:tcPr>
          <w:p w14:paraId="6F8C723F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7A07D7F0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880" w:type="dxa"/>
          </w:tcPr>
          <w:p w14:paraId="19F41889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45E0D78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027" w:type="dxa"/>
          </w:tcPr>
          <w:p w14:paraId="67379C4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B73D212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127" w:type="dxa"/>
          </w:tcPr>
          <w:p w14:paraId="054EDACE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3D2CB148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vAlign w:val="center"/>
          </w:tcPr>
          <w:p w14:paraId="7699E395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8BCAF76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45DF5523" w14:textId="77777777" w:rsidTr="001B087B">
        <w:tc>
          <w:tcPr>
            <w:tcW w:w="1951" w:type="dxa"/>
            <w:tcBorders>
              <w:bottom w:val="nil"/>
            </w:tcBorders>
          </w:tcPr>
          <w:p w14:paraId="3349F42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37287AB9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Other __________</w:t>
            </w:r>
          </w:p>
          <w:p w14:paraId="26F8DD0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  <w:tcBorders>
              <w:bottom w:val="nil"/>
            </w:tcBorders>
          </w:tcPr>
          <w:p w14:paraId="34443CDF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38DFFCFF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880" w:type="dxa"/>
            <w:tcBorders>
              <w:bottom w:val="nil"/>
            </w:tcBorders>
          </w:tcPr>
          <w:p w14:paraId="03F98F24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17F51D04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027" w:type="dxa"/>
            <w:tcBorders>
              <w:bottom w:val="nil"/>
            </w:tcBorders>
          </w:tcPr>
          <w:p w14:paraId="3166DA20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1CAD5E4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127" w:type="dxa"/>
            <w:tcBorders>
              <w:bottom w:val="nil"/>
            </w:tcBorders>
          </w:tcPr>
          <w:p w14:paraId="6D7C649E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82CE49A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4AD4AA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D6D1A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7547C136" w14:textId="77777777" w:rsidTr="001B087B">
        <w:trPr>
          <w:trHeight w:val="80"/>
        </w:trPr>
        <w:tc>
          <w:tcPr>
            <w:tcW w:w="1951" w:type="dxa"/>
            <w:tcBorders>
              <w:bottom w:val="single" w:sz="4" w:space="0" w:color="auto"/>
            </w:tcBorders>
          </w:tcPr>
          <w:p w14:paraId="23D1FFA0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A4863C8" w14:textId="77777777" w:rsidR="00F20A3D" w:rsidRDefault="00F20A3D">
            <w:pPr>
              <w:pStyle w:val="Heading2"/>
            </w:pPr>
            <w:r>
              <w:t>TOTAL</w:t>
            </w:r>
          </w:p>
          <w:p w14:paraId="5628D482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776D6BC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3BCD5284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EE370E3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066E93A1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027" w:type="dxa"/>
          </w:tcPr>
          <w:p w14:paraId="5B222ED3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96B3C5A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2127" w:type="dxa"/>
          </w:tcPr>
          <w:p w14:paraId="31F73185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73339993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978993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8598E7" w14:textId="77777777" w:rsidR="00F20A3D" w:rsidRDefault="00F20A3D" w:rsidP="001B087B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DC5E34" w14:paraId="24B91C50" w14:textId="77777777" w:rsidTr="00DC5E34">
        <w:trPr>
          <w:trHeight w:val="534"/>
        </w:trPr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5CCC3904" w14:textId="77777777" w:rsidR="00DC5E34" w:rsidRDefault="00DC5E3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47" w:type="dxa"/>
            <w:tcBorders>
              <w:left w:val="nil"/>
              <w:bottom w:val="nil"/>
              <w:right w:val="nil"/>
            </w:tcBorders>
          </w:tcPr>
          <w:p w14:paraId="21B426CC" w14:textId="77777777" w:rsidR="00DC5E34" w:rsidRDefault="00DC5E3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14:paraId="17411982" w14:textId="77777777" w:rsidR="00DC5E34" w:rsidRDefault="00DC5E34" w:rsidP="00DC5E34">
            <w:pPr>
              <w:jc w:val="right"/>
              <w:rPr>
                <w:rFonts w:ascii="Helvetica" w:hAnsi="Helvetica"/>
                <w:sz w:val="20"/>
              </w:rPr>
            </w:pPr>
          </w:p>
        </w:tc>
        <w:tc>
          <w:tcPr>
            <w:tcW w:w="4154" w:type="dxa"/>
            <w:gridSpan w:val="2"/>
            <w:tcBorders>
              <w:bottom w:val="single" w:sz="4" w:space="0" w:color="auto"/>
            </w:tcBorders>
            <w:vAlign w:val="center"/>
          </w:tcPr>
          <w:p w14:paraId="377C48F3" w14:textId="7158B7F7" w:rsidR="00DC5E34" w:rsidRDefault="00E1673F" w:rsidP="00DC5E34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Combined </w:t>
            </w:r>
            <w:r w:rsidRPr="00DC5389">
              <w:rPr>
                <w:rFonts w:ascii="Helvetica" w:hAnsi="Helvetica"/>
                <w:sz w:val="20"/>
                <w:u w:val="single"/>
              </w:rPr>
              <w:t>SIP</w:t>
            </w:r>
            <w:r>
              <w:rPr>
                <w:rFonts w:ascii="Helvetica" w:hAnsi="Helvetica"/>
                <w:sz w:val="20"/>
              </w:rPr>
              <w:t xml:space="preserve"> </w:t>
            </w:r>
            <w:r w:rsidR="001B087B">
              <w:rPr>
                <w:rFonts w:ascii="Helvetica" w:hAnsi="Helvetica"/>
                <w:sz w:val="20"/>
              </w:rPr>
              <w:t xml:space="preserve">total  </w:t>
            </w:r>
            <w:r w:rsidR="00DC5E34"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36075903" w14:textId="77777777" w:rsidR="00DC5E34" w:rsidRDefault="00DC5E34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2EE8D8C" w14:textId="77777777" w:rsidR="00DC5E34" w:rsidRDefault="00DC5E34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14:paraId="6C7FE47A" w14:textId="77777777" w:rsidR="001F19B9" w:rsidRPr="0040389D" w:rsidRDefault="001F19B9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1559"/>
        <w:gridCol w:w="1843"/>
        <w:gridCol w:w="3118"/>
        <w:gridCol w:w="2268"/>
      </w:tblGrid>
      <w:tr w:rsidR="00F20A3D" w14:paraId="01B365A6" w14:textId="77777777">
        <w:trPr>
          <w:cantSplit/>
          <w:trHeight w:val="80"/>
        </w:trPr>
        <w:tc>
          <w:tcPr>
            <w:tcW w:w="1951" w:type="dxa"/>
            <w:tcBorders>
              <w:top w:val="single" w:sz="4" w:space="0" w:color="auto"/>
            </w:tcBorders>
          </w:tcPr>
          <w:p w14:paraId="016D1E1A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2286FA3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Local </w:t>
            </w:r>
            <w:r w:rsidR="001B087B">
              <w:rPr>
                <w:rFonts w:ascii="Helvetica" w:hAnsi="Helvetica"/>
                <w:sz w:val="20"/>
              </w:rPr>
              <w:t>f</w:t>
            </w:r>
            <w:r>
              <w:rPr>
                <w:rFonts w:ascii="Helvetica" w:hAnsi="Helvetica"/>
                <w:sz w:val="20"/>
              </w:rPr>
              <w:t>ees</w:t>
            </w:r>
          </w:p>
          <w:p w14:paraId="744F8FC9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B4C19F1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218BF936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44B1C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23760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</w:tr>
      <w:tr w:rsidR="00F20A3D" w14:paraId="44E44A2C" w14:textId="77777777">
        <w:trPr>
          <w:cantSplit/>
          <w:trHeight w:val="80"/>
        </w:trPr>
        <w:tc>
          <w:tcPr>
            <w:tcW w:w="1951" w:type="dxa"/>
          </w:tcPr>
          <w:p w14:paraId="5A4F49E0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2ED1F58A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EI rebate</w:t>
            </w:r>
          </w:p>
          <w:p w14:paraId="47C56D79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059997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7DE21F80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F7632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25C65061" w14:textId="77777777" w:rsidR="00F20A3D" w:rsidRDefault="00F20A3D" w:rsidP="001B087B">
            <w:pPr>
              <w:rPr>
                <w:rFonts w:ascii="Helvetica" w:hAnsi="Helvetica"/>
                <w:sz w:val="20"/>
              </w:rPr>
            </w:pPr>
          </w:p>
          <w:p w14:paraId="44066883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For BCTF use only:</w:t>
            </w:r>
          </w:p>
        </w:tc>
      </w:tr>
      <w:tr w:rsidR="00F20A3D" w14:paraId="55073110" w14:textId="77777777">
        <w:trPr>
          <w:cantSplit/>
          <w:trHeight w:val="80"/>
        </w:trPr>
        <w:tc>
          <w:tcPr>
            <w:tcW w:w="1951" w:type="dxa"/>
            <w:tcBorders>
              <w:bottom w:val="single" w:sz="4" w:space="0" w:color="auto"/>
            </w:tcBorders>
          </w:tcPr>
          <w:p w14:paraId="04FE58FF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2CA8EE67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Other _________</w:t>
            </w:r>
          </w:p>
          <w:p w14:paraId="67CEAEFF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F1C54B5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7CEAAF6B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88BE3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FB7296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2E67A648" w14:textId="77777777" w:rsidR="00F20A3D" w:rsidRDefault="00E171B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Total BCTF f</w:t>
            </w:r>
            <w:r w:rsidR="00F20A3D">
              <w:rPr>
                <w:rFonts w:ascii="Helvetica" w:hAnsi="Helvetica"/>
                <w:sz w:val="20"/>
              </w:rPr>
              <w:t>ee</w:t>
            </w:r>
          </w:p>
        </w:tc>
        <w:tc>
          <w:tcPr>
            <w:tcW w:w="3118" w:type="dxa"/>
          </w:tcPr>
          <w:p w14:paraId="5962DE10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40EDF7B6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  <w:p w14:paraId="0444CA2D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268" w:type="dxa"/>
          </w:tcPr>
          <w:p w14:paraId="5E0CD7A5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Cheque #</w:t>
            </w:r>
          </w:p>
          <w:p w14:paraId="2DB9B0BB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  <w:p w14:paraId="47BDBCF7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014E1F17" w14:textId="77777777">
        <w:trPr>
          <w:cantSplit/>
          <w:trHeight w:val="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FF20AC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3945792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F06FBA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B1DC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B2CBE3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044A6D2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SI </w:t>
            </w:r>
            <w:r w:rsidR="007E7FCB">
              <w:rPr>
                <w:rFonts w:ascii="Helvetica" w:hAnsi="Helvetica"/>
                <w:sz w:val="20"/>
              </w:rPr>
              <w:t>P</w:t>
            </w:r>
            <w:r>
              <w:rPr>
                <w:rFonts w:ascii="Helvetica" w:hAnsi="Helvetica"/>
                <w:sz w:val="20"/>
              </w:rPr>
              <w:t>lan fee</w:t>
            </w:r>
          </w:p>
        </w:tc>
        <w:tc>
          <w:tcPr>
            <w:tcW w:w="3118" w:type="dxa"/>
          </w:tcPr>
          <w:p w14:paraId="74C09ABB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1BFCECF9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  <w:p w14:paraId="511BDBCE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268" w:type="dxa"/>
          </w:tcPr>
          <w:p w14:paraId="34CC5563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Cheque #</w:t>
            </w:r>
          </w:p>
          <w:p w14:paraId="1DF491DB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  <w:p w14:paraId="4A8C3EB2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F20A3D" w14:paraId="3CB6D824" w14:textId="77777777" w:rsidTr="001F19B9">
        <w:trPr>
          <w:cantSplit/>
          <w:trHeight w:val="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D0B6277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CD300C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B8FFE8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3E4AAC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66C3937B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EI rebate</w:t>
            </w:r>
          </w:p>
          <w:p w14:paraId="77FDBE35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8" w:type="dxa"/>
          </w:tcPr>
          <w:p w14:paraId="5C76E001" w14:textId="77777777" w:rsidR="00F20A3D" w:rsidRDefault="00F20A3D">
            <w:pPr>
              <w:rPr>
                <w:rFonts w:ascii="Helvetica" w:hAnsi="Helvetica"/>
                <w:sz w:val="20"/>
              </w:rPr>
            </w:pPr>
          </w:p>
          <w:p w14:paraId="577C5DCE" w14:textId="77777777" w:rsidR="00F20A3D" w:rsidRDefault="00F20A3D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  <w:p w14:paraId="592780B3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268" w:type="dxa"/>
          </w:tcPr>
          <w:p w14:paraId="5B813D33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Cheque #</w:t>
            </w:r>
          </w:p>
          <w:p w14:paraId="0815B622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  <w:p w14:paraId="43F8D958" w14:textId="77777777" w:rsidR="00F20A3D" w:rsidRDefault="00F20A3D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  <w:tr w:rsidR="001F19B9" w14:paraId="52815BC5" w14:textId="77777777" w:rsidTr="001F19B9">
        <w:trPr>
          <w:cantSplit/>
          <w:trHeight w:val="80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8EA861" w14:textId="423CA7EF" w:rsidR="001F19B9" w:rsidRPr="009B440B" w:rsidRDefault="00F90AB6" w:rsidP="00F90AB6">
            <w:pPr>
              <w:rPr>
                <w:rFonts w:ascii="Arial" w:hAnsi="Arial" w:cs="Arial"/>
                <w:sz w:val="20"/>
              </w:rPr>
            </w:pPr>
            <w:r w:rsidRPr="009B440B">
              <w:rPr>
                <w:rFonts w:ascii="Arial" w:hAnsi="Arial" w:cs="Arial"/>
                <w:i/>
                <w:sz w:val="20"/>
              </w:rPr>
              <w:t>In effect July 1, 20</w:t>
            </w:r>
            <w:r w:rsidR="00442714">
              <w:rPr>
                <w:rFonts w:ascii="Arial" w:hAnsi="Arial" w:cs="Arial"/>
                <w:i/>
                <w:sz w:val="20"/>
              </w:rPr>
              <w:t>2</w:t>
            </w:r>
            <w:r w:rsidR="00FE2E04">
              <w:rPr>
                <w:rFonts w:ascii="Arial" w:hAnsi="Arial" w:cs="Arial"/>
                <w:i/>
                <w:sz w:val="20"/>
              </w:rPr>
              <w:t>3</w:t>
            </w:r>
            <w:r w:rsidR="00D573C3" w:rsidRPr="009B440B">
              <w:rPr>
                <w:rFonts w:ascii="Arial" w:hAnsi="Arial" w:cs="Arial"/>
                <w:i/>
                <w:sz w:val="20"/>
              </w:rPr>
              <w:t xml:space="preserve"> to June 30, 20</w:t>
            </w:r>
            <w:r w:rsidR="002178D1">
              <w:rPr>
                <w:rFonts w:ascii="Arial" w:hAnsi="Arial" w:cs="Arial"/>
                <w:i/>
                <w:sz w:val="20"/>
              </w:rPr>
              <w:t>2</w:t>
            </w:r>
            <w:r w:rsidR="00FE2E04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DE8021" w14:textId="77777777" w:rsidR="001F19B9" w:rsidRDefault="001F19B9">
            <w:pPr>
              <w:rPr>
                <w:rFonts w:ascii="Helvetica" w:hAnsi="Helvetica"/>
                <w:sz w:val="20"/>
              </w:rPr>
            </w:pPr>
          </w:p>
          <w:p w14:paraId="16E66B9A" w14:textId="77777777" w:rsidR="001F19B9" w:rsidRDefault="001F19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Other</w:t>
            </w:r>
          </w:p>
          <w:p w14:paraId="20BA9EEE" w14:textId="77777777" w:rsidR="001F19B9" w:rsidRDefault="001F19B9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3118" w:type="dxa"/>
          </w:tcPr>
          <w:p w14:paraId="326FDBD7" w14:textId="77777777" w:rsidR="001F19B9" w:rsidRDefault="001F19B9">
            <w:pPr>
              <w:rPr>
                <w:rFonts w:ascii="Helvetica" w:hAnsi="Helvetica"/>
                <w:sz w:val="20"/>
              </w:rPr>
            </w:pPr>
          </w:p>
          <w:p w14:paraId="0851969C" w14:textId="77777777" w:rsidR="001F19B9" w:rsidRDefault="001F19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$</w:t>
            </w:r>
          </w:p>
          <w:p w14:paraId="3D0B876F" w14:textId="77777777" w:rsidR="001F19B9" w:rsidRDefault="001F19B9">
            <w:pPr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2268" w:type="dxa"/>
          </w:tcPr>
          <w:p w14:paraId="7E577FF7" w14:textId="77777777" w:rsidR="001F19B9" w:rsidRDefault="001F19B9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Cheque #</w:t>
            </w:r>
          </w:p>
          <w:p w14:paraId="7DD53457" w14:textId="77777777" w:rsidR="001F19B9" w:rsidRDefault="001F19B9">
            <w:pPr>
              <w:jc w:val="center"/>
              <w:rPr>
                <w:rFonts w:ascii="Helvetica" w:hAnsi="Helvetica"/>
                <w:sz w:val="20"/>
              </w:rPr>
            </w:pPr>
          </w:p>
          <w:p w14:paraId="7745F97E" w14:textId="77777777" w:rsidR="001F19B9" w:rsidRDefault="001F19B9">
            <w:pPr>
              <w:jc w:val="center"/>
              <w:rPr>
                <w:rFonts w:ascii="Helvetica" w:hAnsi="Helvetica"/>
                <w:sz w:val="20"/>
              </w:rPr>
            </w:pPr>
          </w:p>
        </w:tc>
      </w:tr>
    </w:tbl>
    <w:p w14:paraId="47AA7E4A" w14:textId="77777777" w:rsidR="00F20A3D" w:rsidRDefault="00F20A3D">
      <w:r>
        <w:br w:type="page"/>
      </w:r>
    </w:p>
    <w:p w14:paraId="72BBC209" w14:textId="77777777" w:rsidR="00F20A3D" w:rsidRDefault="00F20A3D"/>
    <w:p w14:paraId="280FB55A" w14:textId="77777777" w:rsidR="00C673B2" w:rsidRPr="00256F3A" w:rsidRDefault="00C673B2" w:rsidP="00C673B2">
      <w:pPr>
        <w:rPr>
          <w:rFonts w:ascii="Arial" w:hAnsi="Arial" w:cs="Arial"/>
          <w:b/>
          <w:sz w:val="28"/>
        </w:rPr>
      </w:pPr>
      <w:r w:rsidRPr="00256F3A">
        <w:rPr>
          <w:rFonts w:ascii="Arial" w:hAnsi="Arial" w:cs="Arial"/>
          <w:b/>
          <w:sz w:val="28"/>
        </w:rPr>
        <w:t>Instructions:</w:t>
      </w:r>
    </w:p>
    <w:p w14:paraId="7DAD0EB0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</w:p>
    <w:p w14:paraId="731983B3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 xml:space="preserve">In accordance with Article A.4 of the collective agreement, fees </w:t>
      </w:r>
      <w:r w:rsidR="004E3302">
        <w:rPr>
          <w:rFonts w:ascii="Calibri" w:hAnsi="Calibri" w:cs="Calibri"/>
          <w:szCs w:val="24"/>
        </w:rPr>
        <w:t>shall</w:t>
      </w:r>
      <w:r w:rsidRPr="00C673B2">
        <w:rPr>
          <w:rFonts w:ascii="Calibri" w:hAnsi="Calibri" w:cs="Calibri"/>
          <w:szCs w:val="24"/>
        </w:rPr>
        <w:t xml:space="preserve"> be remitted to the BCTF, either via electronic transfer from the district office where that is in place, or through inter-bank electronic transfer. </w:t>
      </w:r>
    </w:p>
    <w:p w14:paraId="34DE5D58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</w:p>
    <w:p w14:paraId="51AFC16C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 xml:space="preserve">The transfer of funds </w:t>
      </w:r>
      <w:r w:rsidR="004E3302">
        <w:rPr>
          <w:rFonts w:ascii="Calibri" w:hAnsi="Calibri" w:cs="Calibri"/>
          <w:szCs w:val="24"/>
        </w:rPr>
        <w:t>shall</w:t>
      </w:r>
      <w:r w:rsidRPr="00C673B2">
        <w:rPr>
          <w:rFonts w:ascii="Calibri" w:hAnsi="Calibri" w:cs="Calibri"/>
          <w:szCs w:val="24"/>
        </w:rPr>
        <w:t xml:space="preserve"> be remitted by the 15th of the month following the deduction. </w:t>
      </w:r>
    </w:p>
    <w:p w14:paraId="5E9C3EE0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</w:p>
    <w:p w14:paraId="2B24EDC5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</w:p>
    <w:p w14:paraId="42C2629A" w14:textId="77777777" w:rsidR="00C673B2" w:rsidRPr="00C673B2" w:rsidRDefault="008A28E3" w:rsidP="00C673B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 be i</w:t>
      </w:r>
      <w:r w:rsidR="00C673B2" w:rsidRPr="00C673B2">
        <w:rPr>
          <w:rFonts w:ascii="Calibri" w:hAnsi="Calibri" w:cs="Calibri"/>
          <w:szCs w:val="24"/>
        </w:rPr>
        <w:t>ncluded with the remittanc</w:t>
      </w:r>
      <w:r w:rsidR="001B087B">
        <w:rPr>
          <w:rFonts w:ascii="Calibri" w:hAnsi="Calibri" w:cs="Calibri"/>
          <w:szCs w:val="24"/>
        </w:rPr>
        <w:t>e</w:t>
      </w:r>
      <w:r w:rsidR="00C673B2" w:rsidRPr="00C673B2">
        <w:rPr>
          <w:rFonts w:ascii="Calibri" w:hAnsi="Calibri" w:cs="Calibri"/>
          <w:szCs w:val="24"/>
        </w:rPr>
        <w:t>:</w:t>
      </w:r>
    </w:p>
    <w:p w14:paraId="364D8516" w14:textId="77777777" w:rsidR="00C673B2" w:rsidRPr="00C673B2" w:rsidRDefault="00C673B2" w:rsidP="00C673B2">
      <w:pPr>
        <w:rPr>
          <w:rFonts w:ascii="Calibri" w:hAnsi="Calibri" w:cs="Calibri"/>
          <w:szCs w:val="24"/>
        </w:rPr>
      </w:pPr>
    </w:p>
    <w:p w14:paraId="56F78059" w14:textId="77777777" w:rsidR="00C673B2" w:rsidRPr="00C673B2" w:rsidRDefault="00C673B2" w:rsidP="00C673B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>Fee remittance summary form (F08-23) (overleaf)</w:t>
      </w:r>
    </w:p>
    <w:p w14:paraId="7003AAA0" w14:textId="77777777" w:rsidR="00C673B2" w:rsidRPr="00C673B2" w:rsidRDefault="00C673B2" w:rsidP="00C673B2">
      <w:pPr>
        <w:tabs>
          <w:tab w:val="num" w:pos="720"/>
        </w:tabs>
        <w:ind w:left="720"/>
        <w:rPr>
          <w:rFonts w:ascii="Calibri" w:hAnsi="Calibri" w:cs="Calibri"/>
          <w:szCs w:val="24"/>
        </w:rPr>
      </w:pPr>
    </w:p>
    <w:p w14:paraId="57B5A33A" w14:textId="77777777" w:rsidR="00C673B2" w:rsidRPr="00C673B2" w:rsidRDefault="00C673B2" w:rsidP="00C673B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>Fee remittance back-up form (F08-14) or equivalent</w:t>
      </w:r>
      <w:r w:rsidR="001B087B">
        <w:rPr>
          <w:rFonts w:ascii="Calibri" w:hAnsi="Calibri" w:cs="Calibri"/>
          <w:szCs w:val="24"/>
        </w:rPr>
        <w:t xml:space="preserve"> (e.g., system-generated </w:t>
      </w:r>
      <w:r>
        <w:rPr>
          <w:rFonts w:ascii="Calibri" w:hAnsi="Calibri" w:cs="Calibri"/>
          <w:szCs w:val="24"/>
        </w:rPr>
        <w:t>list with the requ</w:t>
      </w:r>
      <w:r w:rsidR="004E3302">
        <w:rPr>
          <w:rFonts w:ascii="Calibri" w:hAnsi="Calibri" w:cs="Calibri"/>
          <w:szCs w:val="24"/>
        </w:rPr>
        <w:t>ested</w:t>
      </w:r>
      <w:r>
        <w:rPr>
          <w:rFonts w:ascii="Calibri" w:hAnsi="Calibri" w:cs="Calibri"/>
          <w:szCs w:val="24"/>
        </w:rPr>
        <w:t xml:space="preserve"> information</w:t>
      </w:r>
      <w:r w:rsidR="001B087B">
        <w:rPr>
          <w:rFonts w:ascii="Calibri" w:hAnsi="Calibri" w:cs="Calibri"/>
          <w:szCs w:val="24"/>
        </w:rPr>
        <w:t>)</w:t>
      </w:r>
    </w:p>
    <w:p w14:paraId="6E43BF82" w14:textId="77777777" w:rsidR="00C673B2" w:rsidRPr="00C673B2" w:rsidRDefault="00C673B2" w:rsidP="00C673B2">
      <w:pPr>
        <w:pStyle w:val="Header"/>
        <w:tabs>
          <w:tab w:val="clear" w:pos="4320"/>
          <w:tab w:val="clear" w:pos="8640"/>
          <w:tab w:val="num" w:pos="720"/>
        </w:tabs>
        <w:ind w:left="720"/>
        <w:rPr>
          <w:rFonts w:ascii="Calibri" w:hAnsi="Calibri" w:cs="Calibri"/>
          <w:szCs w:val="24"/>
        </w:rPr>
      </w:pPr>
    </w:p>
    <w:p w14:paraId="3816DD75" w14:textId="77777777" w:rsidR="00C673B2" w:rsidRPr="00C673B2" w:rsidRDefault="00C673B2" w:rsidP="00C673B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 xml:space="preserve">Active </w:t>
      </w:r>
      <w:r w:rsidR="002D31FB">
        <w:rPr>
          <w:rFonts w:ascii="Calibri" w:hAnsi="Calibri" w:cs="Calibri"/>
          <w:szCs w:val="24"/>
        </w:rPr>
        <w:t xml:space="preserve">BCTF </w:t>
      </w:r>
      <w:r w:rsidRPr="00C673B2">
        <w:rPr>
          <w:rFonts w:ascii="Calibri" w:hAnsi="Calibri" w:cs="Calibri"/>
          <w:szCs w:val="24"/>
        </w:rPr>
        <w:t xml:space="preserve">Membership </w:t>
      </w:r>
      <w:r w:rsidR="00725DFF">
        <w:rPr>
          <w:rFonts w:ascii="Calibri" w:hAnsi="Calibri" w:cs="Calibri"/>
          <w:szCs w:val="24"/>
        </w:rPr>
        <w:t>Sign-up forms</w:t>
      </w:r>
      <w:r w:rsidR="00AD5C0F">
        <w:rPr>
          <w:rFonts w:ascii="Calibri" w:hAnsi="Calibri" w:cs="Calibri"/>
          <w:szCs w:val="24"/>
        </w:rPr>
        <w:t xml:space="preserve"> (F08-36)</w:t>
      </w:r>
      <w:r w:rsidRPr="00C673B2">
        <w:rPr>
          <w:rFonts w:ascii="Calibri" w:hAnsi="Calibri" w:cs="Calibri"/>
          <w:szCs w:val="24"/>
        </w:rPr>
        <w:t>, as applicable, if not already submitted</w:t>
      </w:r>
    </w:p>
    <w:p w14:paraId="603A9576" w14:textId="77777777" w:rsidR="00C673B2" w:rsidRPr="00C673B2" w:rsidRDefault="00C673B2" w:rsidP="00C673B2">
      <w:pPr>
        <w:tabs>
          <w:tab w:val="num" w:pos="720"/>
        </w:tabs>
        <w:ind w:left="720"/>
        <w:rPr>
          <w:rFonts w:ascii="Calibri" w:hAnsi="Calibri" w:cs="Calibri"/>
          <w:szCs w:val="24"/>
        </w:rPr>
      </w:pPr>
    </w:p>
    <w:p w14:paraId="4284C667" w14:textId="77777777" w:rsidR="00C673B2" w:rsidRPr="00C673B2" w:rsidRDefault="00C673B2" w:rsidP="00C673B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Cs w:val="24"/>
        </w:rPr>
      </w:pPr>
      <w:r w:rsidRPr="00C673B2">
        <w:rPr>
          <w:rFonts w:ascii="Calibri" w:hAnsi="Calibri" w:cs="Calibri"/>
          <w:szCs w:val="24"/>
        </w:rPr>
        <w:t xml:space="preserve">Affiliate Administrative Membership </w:t>
      </w:r>
      <w:r>
        <w:rPr>
          <w:rFonts w:ascii="Calibri" w:hAnsi="Calibri" w:cs="Calibri"/>
          <w:szCs w:val="24"/>
        </w:rPr>
        <w:t>applications</w:t>
      </w:r>
      <w:r w:rsidRPr="00C673B2">
        <w:rPr>
          <w:rFonts w:ascii="Calibri" w:hAnsi="Calibri" w:cs="Calibri"/>
          <w:szCs w:val="24"/>
        </w:rPr>
        <w:t xml:space="preserve"> (F08</w:t>
      </w:r>
      <w:r w:rsidR="00AD5C0F">
        <w:rPr>
          <w:rFonts w:ascii="Calibri" w:hAnsi="Calibri" w:cs="Calibri"/>
          <w:szCs w:val="24"/>
        </w:rPr>
        <w:t>-</w:t>
      </w:r>
      <w:r w:rsidRPr="00C673B2">
        <w:rPr>
          <w:rFonts w:ascii="Calibri" w:hAnsi="Calibri" w:cs="Calibri"/>
          <w:szCs w:val="24"/>
        </w:rPr>
        <w:t>20), as applicable (time-sensitive)</w:t>
      </w:r>
      <w:r w:rsidR="00AD5C0F">
        <w:rPr>
          <w:rFonts w:ascii="Calibri" w:hAnsi="Calibri" w:cs="Calibri"/>
          <w:szCs w:val="24"/>
        </w:rPr>
        <w:t>, if not already submitted</w:t>
      </w:r>
      <w:r w:rsidRPr="00C673B2">
        <w:rPr>
          <w:rFonts w:ascii="Calibri" w:hAnsi="Calibri" w:cs="Calibri"/>
          <w:szCs w:val="24"/>
        </w:rPr>
        <w:t>.</w:t>
      </w:r>
    </w:p>
    <w:p w14:paraId="7ABC44E4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23ABD91D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12B4F1CC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42ACE4CB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7DD216BC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7FBF2613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6324A9CD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109303E7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73097401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4CB44851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3B47324E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35619CE0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7CCBFC3D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38989936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513A7991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4B569E6B" w14:textId="77777777" w:rsidR="00C673B2" w:rsidRDefault="00C673B2" w:rsidP="00C673B2">
      <w:pPr>
        <w:rPr>
          <w:rFonts w:ascii="Calibri" w:hAnsi="Calibri" w:cs="Calibri"/>
          <w:szCs w:val="24"/>
        </w:rPr>
      </w:pPr>
    </w:p>
    <w:p w14:paraId="55085A8B" w14:textId="77777777" w:rsidR="001B087B" w:rsidRDefault="001B087B" w:rsidP="00C673B2">
      <w:pPr>
        <w:rPr>
          <w:rFonts w:ascii="Calibri" w:hAnsi="Calibri" w:cs="Calibri"/>
          <w:szCs w:val="24"/>
        </w:rPr>
      </w:pPr>
    </w:p>
    <w:sectPr w:rsidR="001B087B" w:rsidSect="00041B28">
      <w:footerReference w:type="default" r:id="rId8"/>
      <w:pgSz w:w="15840" w:h="12240" w:orient="landscape"/>
      <w:pgMar w:top="680" w:right="1077" w:bottom="53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28DE" w14:textId="77777777" w:rsidR="00E84B8D" w:rsidRDefault="00E84B8D">
      <w:r>
        <w:separator/>
      </w:r>
    </w:p>
  </w:endnote>
  <w:endnote w:type="continuationSeparator" w:id="0">
    <w:p w14:paraId="6B44B8F0" w14:textId="77777777" w:rsidR="00E84B8D" w:rsidRDefault="00E8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AF8C" w14:textId="77777777" w:rsidR="008A28E3" w:rsidRDefault="002115BA">
    <w:pPr>
      <w:pStyle w:val="Footer"/>
    </w:pPr>
    <w:bookmarkStart w:id="0" w:name="_Hlk482719362"/>
    <w:r>
      <w:rPr>
        <w:rFonts w:ascii="Helvetica" w:hAnsi="Helvetica"/>
        <w:b/>
        <w:sz w:val="16"/>
      </w:rPr>
      <w:pict w14:anchorId="1F50E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6pt" fillcolor="window">
          <v:imagedata r:id="rId1" o:title="tfeu"/>
        </v:shape>
      </w:pic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C5EF" w14:textId="77777777" w:rsidR="00E84B8D" w:rsidRDefault="00E84B8D">
      <w:r>
        <w:separator/>
      </w:r>
    </w:p>
  </w:footnote>
  <w:footnote w:type="continuationSeparator" w:id="0">
    <w:p w14:paraId="47D96B93" w14:textId="77777777" w:rsidR="00E84B8D" w:rsidRDefault="00E84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B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15763"/>
    <w:multiLevelType w:val="singleLevel"/>
    <w:tmpl w:val="5784C0A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3E512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E21C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63683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9F345D"/>
    <w:multiLevelType w:val="singleLevel"/>
    <w:tmpl w:val="5784C0A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7B24566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C410D1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6299333">
    <w:abstractNumId w:val="7"/>
  </w:num>
  <w:num w:numId="2" w16cid:durableId="4525208">
    <w:abstractNumId w:val="2"/>
  </w:num>
  <w:num w:numId="3" w16cid:durableId="1129665953">
    <w:abstractNumId w:val="6"/>
  </w:num>
  <w:num w:numId="4" w16cid:durableId="1829786592">
    <w:abstractNumId w:val="4"/>
  </w:num>
  <w:num w:numId="5" w16cid:durableId="1833982343">
    <w:abstractNumId w:val="3"/>
  </w:num>
  <w:num w:numId="6" w16cid:durableId="60176165">
    <w:abstractNumId w:val="1"/>
  </w:num>
  <w:num w:numId="7" w16cid:durableId="1204829494">
    <w:abstractNumId w:val="2"/>
  </w:num>
  <w:num w:numId="8" w16cid:durableId="88771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6D1"/>
    <w:rsid w:val="00041B28"/>
    <w:rsid w:val="00066F90"/>
    <w:rsid w:val="00095479"/>
    <w:rsid w:val="000A7294"/>
    <w:rsid w:val="00172F16"/>
    <w:rsid w:val="001745A4"/>
    <w:rsid w:val="001B087B"/>
    <w:rsid w:val="001F19B9"/>
    <w:rsid w:val="001F7391"/>
    <w:rsid w:val="00201B7A"/>
    <w:rsid w:val="002115BA"/>
    <w:rsid w:val="00215DC0"/>
    <w:rsid w:val="002178D1"/>
    <w:rsid w:val="002C2585"/>
    <w:rsid w:val="002D31FB"/>
    <w:rsid w:val="00352C53"/>
    <w:rsid w:val="00356854"/>
    <w:rsid w:val="00394733"/>
    <w:rsid w:val="0040389D"/>
    <w:rsid w:val="00442714"/>
    <w:rsid w:val="00450E53"/>
    <w:rsid w:val="00451D68"/>
    <w:rsid w:val="004E3302"/>
    <w:rsid w:val="0054275D"/>
    <w:rsid w:val="00564026"/>
    <w:rsid w:val="00577974"/>
    <w:rsid w:val="005B51B1"/>
    <w:rsid w:val="005D1042"/>
    <w:rsid w:val="005D6759"/>
    <w:rsid w:val="005E6F4A"/>
    <w:rsid w:val="006A33CD"/>
    <w:rsid w:val="006E5E03"/>
    <w:rsid w:val="0071499F"/>
    <w:rsid w:val="00725DFF"/>
    <w:rsid w:val="00781C76"/>
    <w:rsid w:val="00790B0B"/>
    <w:rsid w:val="007E7FCB"/>
    <w:rsid w:val="008A28E3"/>
    <w:rsid w:val="008C1A45"/>
    <w:rsid w:val="009975C8"/>
    <w:rsid w:val="009B440B"/>
    <w:rsid w:val="00A00550"/>
    <w:rsid w:val="00AD5C0F"/>
    <w:rsid w:val="00B31A10"/>
    <w:rsid w:val="00B6202F"/>
    <w:rsid w:val="00C63FF7"/>
    <w:rsid w:val="00C66BE8"/>
    <w:rsid w:val="00C673B2"/>
    <w:rsid w:val="00CC7CF9"/>
    <w:rsid w:val="00D573C3"/>
    <w:rsid w:val="00DA56D1"/>
    <w:rsid w:val="00DC5389"/>
    <w:rsid w:val="00DC5E34"/>
    <w:rsid w:val="00DE2142"/>
    <w:rsid w:val="00DF6C3D"/>
    <w:rsid w:val="00E1673F"/>
    <w:rsid w:val="00E171BD"/>
    <w:rsid w:val="00E40368"/>
    <w:rsid w:val="00E57219"/>
    <w:rsid w:val="00E82B30"/>
    <w:rsid w:val="00E84B8D"/>
    <w:rsid w:val="00EB08F1"/>
    <w:rsid w:val="00EB7EEB"/>
    <w:rsid w:val="00EE76C5"/>
    <w:rsid w:val="00F20A3D"/>
    <w:rsid w:val="00F363A8"/>
    <w:rsid w:val="00F56A84"/>
    <w:rsid w:val="00F90AB6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69C28BED"/>
  <w15:chartTrackingRefBased/>
  <w15:docId w15:val="{B8DE25DF-2998-40E3-BDB8-13D10D4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42"/>
    <w:rPr>
      <w:sz w:val="24"/>
    </w:rPr>
  </w:style>
  <w:style w:type="paragraph" w:styleId="Heading1">
    <w:name w:val="heading 1"/>
    <w:basedOn w:val="Normal"/>
    <w:next w:val="Normal"/>
    <w:qFormat/>
    <w:rsid w:val="00DE2142"/>
    <w:pPr>
      <w:keepNext/>
      <w:tabs>
        <w:tab w:val="left" w:leader="underscore" w:pos="4320"/>
        <w:tab w:val="left" w:pos="4680"/>
        <w:tab w:val="left" w:leader="underscore" w:pos="10080"/>
      </w:tabs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rsid w:val="00DE2142"/>
    <w:pPr>
      <w:keepNext/>
      <w:jc w:val="right"/>
      <w:outlineLvl w:val="1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1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214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E2142"/>
    <w:pPr>
      <w:ind w:left="284"/>
    </w:pPr>
    <w:rPr>
      <w:rFonts w:ascii="Helvetica" w:hAnsi="Helvetica"/>
    </w:rPr>
  </w:style>
  <w:style w:type="paragraph" w:styleId="BodyText">
    <w:name w:val="Body Text"/>
    <w:basedOn w:val="Normal"/>
    <w:semiHidden/>
    <w:rsid w:val="00DE2142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(F08-14)FeeRemitBack-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DF9F-4591-4AFE-A73B-C68AEEDA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(F08-14)FeeRemitBack-up.dot</Template>
  <TotalTime>3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REMITTANCE BACK-UP</vt:lpstr>
    </vt:vector>
  </TitlesOfParts>
  <Company>bctf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REMITTANCE BACK-UP</dc:title>
  <dc:subject/>
  <dc:creator>CS</dc:creator>
  <cp:keywords/>
  <cp:lastModifiedBy>Anne Field</cp:lastModifiedBy>
  <cp:revision>3</cp:revision>
  <cp:lastPrinted>2017-07-06T21:18:00Z</cp:lastPrinted>
  <dcterms:created xsi:type="dcterms:W3CDTF">2023-06-22T20:52:00Z</dcterms:created>
  <dcterms:modified xsi:type="dcterms:W3CDTF">2023-06-22T20:54:00Z</dcterms:modified>
</cp:coreProperties>
</file>